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345B7" w14:textId="2D5F342C" w:rsidR="009A692A" w:rsidRDefault="009A692A" w:rsidP="009A692A">
      <w:pPr>
        <w:pStyle w:val="NoSpacing"/>
        <w:ind w:left="1080" w:right="-1260"/>
        <w:rPr>
          <w:rFonts w:ascii="Bell MT" w:eastAsia="Batang" w:hAnsi="Bell MT"/>
          <w:color w:val="2E2E61"/>
          <w:sz w:val="32"/>
          <w:szCs w:val="32"/>
        </w:rPr>
      </w:pPr>
      <w:r w:rsidRPr="00212563">
        <w:rPr>
          <w:noProof/>
          <w:color w:val="2E2E63"/>
        </w:rPr>
        <w:drawing>
          <wp:anchor distT="0" distB="0" distL="114300" distR="114300" simplePos="0" relativeHeight="251658240" behindDoc="0" locked="0" layoutInCell="1" allowOverlap="1" wp14:anchorId="7B6EF6DB" wp14:editId="16656A14">
            <wp:simplePos x="0" y="0"/>
            <wp:positionH relativeFrom="margin">
              <wp:posOffset>-590550</wp:posOffset>
            </wp:positionH>
            <wp:positionV relativeFrom="paragraph">
              <wp:posOffset>-323850</wp:posOffset>
            </wp:positionV>
            <wp:extent cx="1027430" cy="1027430"/>
            <wp:effectExtent l="0" t="0" r="127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rport Authority Logo blue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563">
        <w:rPr>
          <w:rFonts w:ascii="Bell MT" w:eastAsia="Batang" w:hAnsi="Bell MT"/>
          <w:b/>
          <w:color w:val="2E2E61"/>
          <w:sz w:val="36"/>
          <w:szCs w:val="36"/>
          <w:u w:val="single"/>
        </w:rPr>
        <w:t>M o h a v e</w:t>
      </w:r>
      <w:r w:rsidRPr="00212563">
        <w:rPr>
          <w:rFonts w:ascii="Bell MT" w:eastAsia="Batang" w:hAnsi="Bell MT"/>
          <w:b/>
          <w:color w:val="2E2E61"/>
          <w:sz w:val="36"/>
          <w:szCs w:val="36"/>
          <w:u w:val="single"/>
        </w:rPr>
        <w:tab/>
        <w:t>C o u n t y</w:t>
      </w:r>
      <w:r w:rsidRPr="00212563">
        <w:rPr>
          <w:rFonts w:ascii="Bell MT" w:eastAsia="Batang" w:hAnsi="Bell MT"/>
          <w:b/>
          <w:color w:val="2E2E61"/>
          <w:sz w:val="36"/>
          <w:szCs w:val="36"/>
          <w:u w:val="single"/>
        </w:rPr>
        <w:tab/>
        <w:t xml:space="preserve">A </w:t>
      </w:r>
      <w:proofErr w:type="spellStart"/>
      <w:r w:rsidRPr="00212563">
        <w:rPr>
          <w:rFonts w:ascii="Bell MT" w:eastAsia="Batang" w:hAnsi="Bell MT"/>
          <w:b/>
          <w:color w:val="2E2E61"/>
          <w:sz w:val="36"/>
          <w:szCs w:val="36"/>
          <w:u w:val="single"/>
        </w:rPr>
        <w:t>i</w:t>
      </w:r>
      <w:proofErr w:type="spellEnd"/>
      <w:r w:rsidRPr="00212563">
        <w:rPr>
          <w:rFonts w:ascii="Bell MT" w:eastAsia="Batang" w:hAnsi="Bell MT"/>
          <w:b/>
          <w:color w:val="2E2E61"/>
          <w:sz w:val="36"/>
          <w:szCs w:val="36"/>
          <w:u w:val="single"/>
        </w:rPr>
        <w:t xml:space="preserve"> r p o r t</w:t>
      </w:r>
      <w:r w:rsidRPr="00212563">
        <w:rPr>
          <w:rFonts w:ascii="Bell MT" w:eastAsia="Batang" w:hAnsi="Bell MT"/>
          <w:b/>
          <w:color w:val="2E2E61"/>
          <w:sz w:val="36"/>
          <w:szCs w:val="36"/>
          <w:u w:val="single"/>
        </w:rPr>
        <w:tab/>
        <w:t xml:space="preserve">A u t h o r </w:t>
      </w:r>
      <w:proofErr w:type="spellStart"/>
      <w:r w:rsidRPr="00212563">
        <w:rPr>
          <w:rFonts w:ascii="Bell MT" w:eastAsia="Batang" w:hAnsi="Bell MT"/>
          <w:b/>
          <w:color w:val="2E2E61"/>
          <w:sz w:val="36"/>
          <w:szCs w:val="36"/>
          <w:u w:val="single"/>
        </w:rPr>
        <w:t>i</w:t>
      </w:r>
      <w:proofErr w:type="spellEnd"/>
      <w:r w:rsidRPr="00212563">
        <w:rPr>
          <w:rFonts w:ascii="Bell MT" w:eastAsia="Batang" w:hAnsi="Bell MT"/>
          <w:b/>
          <w:color w:val="2E2E61"/>
          <w:sz w:val="36"/>
          <w:szCs w:val="36"/>
          <w:u w:val="single"/>
        </w:rPr>
        <w:t xml:space="preserve"> t y</w:t>
      </w:r>
      <w:r w:rsidRPr="00212563">
        <w:rPr>
          <w:rFonts w:ascii="Bell MT" w:eastAsia="Batang" w:hAnsi="Bell MT"/>
          <w:color w:val="2E2E61"/>
          <w:sz w:val="32"/>
          <w:szCs w:val="32"/>
        </w:rPr>
        <w:tab/>
        <w:t xml:space="preserve"> </w:t>
      </w:r>
    </w:p>
    <w:p w14:paraId="2E299B2E" w14:textId="2CC936E8" w:rsidR="009A692A" w:rsidRPr="005550C9" w:rsidRDefault="009A692A" w:rsidP="009A692A">
      <w:pPr>
        <w:pStyle w:val="NoSpacing"/>
        <w:ind w:left="1080" w:right="-1260"/>
        <w:rPr>
          <w:rFonts w:ascii="Bell MT" w:eastAsia="Batang" w:hAnsi="Bell MT"/>
          <w:color w:val="2E2E61"/>
          <w:sz w:val="20"/>
          <w:szCs w:val="20"/>
        </w:rPr>
      </w:pPr>
      <w:r w:rsidRPr="005550C9">
        <w:rPr>
          <w:rFonts w:ascii="Times New Roman" w:eastAsia="Batang" w:hAnsi="Times New Roman" w:cs="Times New Roman"/>
          <w:color w:val="2E2E61"/>
          <w:sz w:val="20"/>
          <w:szCs w:val="20"/>
        </w:rPr>
        <w:t>2550 Laughlin View Dr, Ste 117</w:t>
      </w:r>
      <w:r>
        <w:rPr>
          <w:rFonts w:ascii="Times New Roman" w:eastAsia="Batang" w:hAnsi="Times New Roman" w:cs="Times New Roman"/>
          <w:color w:val="2E2E61"/>
          <w:sz w:val="20"/>
          <w:szCs w:val="20"/>
        </w:rPr>
        <w:t xml:space="preserve">   </w:t>
      </w:r>
      <w:r w:rsidRPr="005550C9">
        <w:rPr>
          <w:rFonts w:ascii="Times New Roman" w:eastAsia="Batang" w:hAnsi="Times New Roman" w:cs="Times New Roman"/>
          <w:color w:val="2E2E61"/>
          <w:sz w:val="20"/>
          <w:szCs w:val="20"/>
        </w:rPr>
        <w:t>• Bullhead City, AZ 86429</w:t>
      </w:r>
      <w:r>
        <w:rPr>
          <w:rFonts w:ascii="Times New Roman" w:eastAsia="Batang" w:hAnsi="Times New Roman" w:cs="Times New Roman"/>
          <w:color w:val="2E2E61"/>
          <w:sz w:val="20"/>
          <w:szCs w:val="20"/>
        </w:rPr>
        <w:t xml:space="preserve">   </w:t>
      </w:r>
      <w:r w:rsidRPr="005550C9">
        <w:rPr>
          <w:rFonts w:ascii="Times New Roman" w:eastAsia="Batang" w:hAnsi="Times New Roman" w:cs="Times New Roman"/>
          <w:color w:val="2E2E61"/>
          <w:sz w:val="20"/>
          <w:szCs w:val="20"/>
        </w:rPr>
        <w:t>Phone</w:t>
      </w:r>
      <w:proofErr w:type="gramStart"/>
      <w:r w:rsidRPr="005550C9">
        <w:rPr>
          <w:rFonts w:ascii="Times New Roman" w:eastAsia="Batang" w:hAnsi="Times New Roman" w:cs="Times New Roman"/>
          <w:color w:val="2E2E61"/>
          <w:sz w:val="20"/>
          <w:szCs w:val="20"/>
        </w:rPr>
        <w:t xml:space="preserve">: </w:t>
      </w:r>
      <w:r>
        <w:rPr>
          <w:rFonts w:ascii="Times New Roman" w:eastAsia="Batang" w:hAnsi="Times New Roman" w:cs="Times New Roman"/>
          <w:color w:val="2E2E61"/>
          <w:sz w:val="20"/>
          <w:szCs w:val="20"/>
        </w:rPr>
        <w:t xml:space="preserve"> </w:t>
      </w:r>
      <w:r w:rsidRPr="005550C9">
        <w:rPr>
          <w:rFonts w:ascii="Times New Roman" w:eastAsia="Batang" w:hAnsi="Times New Roman" w:cs="Times New Roman"/>
          <w:color w:val="2E2E61"/>
          <w:sz w:val="20"/>
          <w:szCs w:val="20"/>
        </w:rPr>
        <w:t>(</w:t>
      </w:r>
      <w:proofErr w:type="gramEnd"/>
      <w:r w:rsidRPr="005550C9">
        <w:rPr>
          <w:rFonts w:ascii="Times New Roman" w:eastAsia="Batang" w:hAnsi="Times New Roman" w:cs="Times New Roman"/>
          <w:color w:val="2E2E61"/>
          <w:sz w:val="20"/>
          <w:szCs w:val="20"/>
        </w:rPr>
        <w:t xml:space="preserve">928) 754-2134  •  </w:t>
      </w:r>
      <w:r>
        <w:rPr>
          <w:rFonts w:ascii="Times New Roman" w:eastAsia="Batang" w:hAnsi="Times New Roman" w:cs="Times New Roman"/>
          <w:color w:val="2E2E61"/>
          <w:sz w:val="20"/>
          <w:szCs w:val="20"/>
        </w:rPr>
        <w:t>www.flyifp.com</w:t>
      </w:r>
    </w:p>
    <w:p w14:paraId="0D3308AF" w14:textId="0F9B2A64" w:rsidR="009A692A" w:rsidRPr="005550C9" w:rsidRDefault="009A692A" w:rsidP="009A692A">
      <w:pPr>
        <w:pStyle w:val="NoSpacing"/>
        <w:ind w:right="-1260"/>
        <w:rPr>
          <w:rFonts w:ascii="Bell MT" w:eastAsia="Batang" w:hAnsi="Bell MT"/>
          <w:color w:val="2E2E61"/>
          <w:sz w:val="20"/>
          <w:szCs w:val="20"/>
        </w:rPr>
      </w:pPr>
    </w:p>
    <w:p w14:paraId="79E0D44C" w14:textId="1BB5B94A" w:rsidR="009A692A" w:rsidRPr="00212563" w:rsidRDefault="009A692A" w:rsidP="009A692A">
      <w:pPr>
        <w:pStyle w:val="NoSpacing"/>
        <w:ind w:right="-1260"/>
        <w:rPr>
          <w:rFonts w:ascii="Bell MT" w:eastAsia="Batang" w:hAnsi="Bell MT"/>
          <w:color w:val="2E2E61"/>
          <w:sz w:val="20"/>
          <w:szCs w:val="20"/>
        </w:rPr>
      </w:pPr>
    </w:p>
    <w:p w14:paraId="71487F11" w14:textId="5331D6A8" w:rsidR="00394978" w:rsidRPr="008F1625" w:rsidRDefault="009A692A" w:rsidP="00394978">
      <w:pPr>
        <w:tabs>
          <w:tab w:val="left" w:pos="5040"/>
        </w:tabs>
        <w:spacing w:after="0" w:line="240" w:lineRule="auto"/>
        <w:ind w:right="533"/>
        <w:jc w:val="center"/>
        <w:rPr>
          <w:rFonts w:ascii="Arial" w:hAnsi="Arial" w:cs="Arial"/>
          <w:b/>
          <w:sz w:val="28"/>
          <w:szCs w:val="28"/>
        </w:rPr>
      </w:pPr>
      <w:r w:rsidRPr="008F1625">
        <w:rPr>
          <w:rFonts w:ascii="Arial" w:hAnsi="Arial" w:cs="Arial"/>
          <w:b/>
          <w:sz w:val="28"/>
          <w:szCs w:val="28"/>
        </w:rPr>
        <w:t>GENERAL AVIATION</w:t>
      </w:r>
      <w:r w:rsidR="00394978" w:rsidRPr="008F1625">
        <w:rPr>
          <w:rFonts w:ascii="Arial" w:hAnsi="Arial" w:cs="Arial"/>
          <w:b/>
          <w:sz w:val="28"/>
          <w:szCs w:val="28"/>
        </w:rPr>
        <w:t xml:space="preserve"> COMMITTEE</w:t>
      </w:r>
      <w:r w:rsidR="008F1625">
        <w:rPr>
          <w:rFonts w:ascii="Arial" w:hAnsi="Arial" w:cs="Arial"/>
          <w:b/>
          <w:sz w:val="28"/>
          <w:szCs w:val="28"/>
        </w:rPr>
        <w:t xml:space="preserve"> MEETING </w:t>
      </w:r>
    </w:p>
    <w:p w14:paraId="053FB048" w14:textId="7C435141" w:rsidR="00394978" w:rsidRPr="008F1625" w:rsidRDefault="00394978" w:rsidP="00394978">
      <w:pPr>
        <w:spacing w:after="0" w:line="240" w:lineRule="auto"/>
        <w:ind w:right="533"/>
        <w:jc w:val="center"/>
        <w:rPr>
          <w:rFonts w:ascii="Arial" w:hAnsi="Arial" w:cs="Arial"/>
          <w:b/>
          <w:sz w:val="23"/>
          <w:szCs w:val="23"/>
        </w:rPr>
      </w:pPr>
      <w:r w:rsidRPr="008F1625">
        <w:rPr>
          <w:rFonts w:ascii="Arial" w:hAnsi="Arial" w:cs="Arial"/>
          <w:b/>
          <w:sz w:val="23"/>
          <w:szCs w:val="23"/>
        </w:rPr>
        <w:t>T</w:t>
      </w:r>
      <w:r w:rsidR="009A692A" w:rsidRPr="008F1625">
        <w:rPr>
          <w:rFonts w:ascii="Arial" w:hAnsi="Arial" w:cs="Arial"/>
          <w:b/>
          <w:sz w:val="23"/>
          <w:szCs w:val="23"/>
        </w:rPr>
        <w:t>uesday</w:t>
      </w:r>
      <w:r w:rsidRPr="008F1625">
        <w:rPr>
          <w:rFonts w:ascii="Arial" w:hAnsi="Arial" w:cs="Arial"/>
          <w:b/>
          <w:sz w:val="23"/>
          <w:szCs w:val="23"/>
        </w:rPr>
        <w:t xml:space="preserve">, </w:t>
      </w:r>
      <w:r w:rsidR="00EC4416">
        <w:rPr>
          <w:rFonts w:ascii="Arial" w:hAnsi="Arial" w:cs="Arial"/>
          <w:b/>
          <w:sz w:val="23"/>
          <w:szCs w:val="23"/>
        </w:rPr>
        <w:t>June</w:t>
      </w:r>
      <w:r w:rsidR="00D97D13" w:rsidRPr="008F1625">
        <w:rPr>
          <w:rFonts w:ascii="Arial" w:hAnsi="Arial" w:cs="Arial"/>
          <w:b/>
          <w:sz w:val="23"/>
          <w:szCs w:val="23"/>
        </w:rPr>
        <w:t xml:space="preserve"> </w:t>
      </w:r>
      <w:r w:rsidR="00EC4416">
        <w:rPr>
          <w:rFonts w:ascii="Arial" w:hAnsi="Arial" w:cs="Arial"/>
          <w:b/>
          <w:sz w:val="23"/>
          <w:szCs w:val="23"/>
        </w:rPr>
        <w:t>18</w:t>
      </w:r>
      <w:r w:rsidRPr="008F1625">
        <w:rPr>
          <w:rFonts w:ascii="Arial" w:hAnsi="Arial" w:cs="Arial"/>
          <w:b/>
          <w:sz w:val="23"/>
          <w:szCs w:val="23"/>
        </w:rPr>
        <w:t xml:space="preserve">, </w:t>
      </w:r>
      <w:r w:rsidR="009A692A" w:rsidRPr="008F1625">
        <w:rPr>
          <w:rFonts w:ascii="Arial" w:hAnsi="Arial" w:cs="Arial"/>
          <w:b/>
          <w:sz w:val="23"/>
          <w:szCs w:val="23"/>
        </w:rPr>
        <w:t>2024,</w:t>
      </w:r>
      <w:r w:rsidRPr="008F1625">
        <w:rPr>
          <w:rFonts w:ascii="Arial" w:hAnsi="Arial" w:cs="Arial"/>
          <w:b/>
          <w:sz w:val="23"/>
          <w:szCs w:val="23"/>
        </w:rPr>
        <w:t xml:space="preserve"> at 1</w:t>
      </w:r>
      <w:r w:rsidR="009A692A" w:rsidRPr="008F1625">
        <w:rPr>
          <w:rFonts w:ascii="Arial" w:hAnsi="Arial" w:cs="Arial"/>
          <w:b/>
          <w:sz w:val="23"/>
          <w:szCs w:val="23"/>
        </w:rPr>
        <w:t>1:30</w:t>
      </w:r>
      <w:r w:rsidRPr="008F1625">
        <w:rPr>
          <w:rFonts w:ascii="Arial" w:hAnsi="Arial" w:cs="Arial"/>
          <w:b/>
          <w:sz w:val="23"/>
          <w:szCs w:val="23"/>
        </w:rPr>
        <w:t xml:space="preserve"> a.m.</w:t>
      </w:r>
      <w:r w:rsidR="009A692A" w:rsidRPr="008F1625">
        <w:rPr>
          <w:rFonts w:ascii="Arial" w:hAnsi="Arial" w:cs="Arial"/>
          <w:b/>
          <w:sz w:val="23"/>
          <w:szCs w:val="23"/>
        </w:rPr>
        <w:t xml:space="preserve"> </w:t>
      </w:r>
      <w:r w:rsidR="008F1625">
        <w:rPr>
          <w:rFonts w:ascii="Arial" w:hAnsi="Arial" w:cs="Arial"/>
          <w:b/>
          <w:sz w:val="23"/>
          <w:szCs w:val="23"/>
        </w:rPr>
        <w:t>(</w:t>
      </w:r>
      <w:r w:rsidR="009A692A" w:rsidRPr="008F1625">
        <w:rPr>
          <w:rFonts w:ascii="Arial" w:hAnsi="Arial" w:cs="Arial"/>
          <w:b/>
          <w:sz w:val="23"/>
          <w:szCs w:val="23"/>
        </w:rPr>
        <w:t>MST</w:t>
      </w:r>
      <w:r w:rsidR="00982163">
        <w:rPr>
          <w:rFonts w:ascii="Arial" w:hAnsi="Arial" w:cs="Arial"/>
          <w:b/>
          <w:sz w:val="23"/>
          <w:szCs w:val="23"/>
        </w:rPr>
        <w:t>)</w:t>
      </w:r>
    </w:p>
    <w:p w14:paraId="775A6C6E" w14:textId="77777777" w:rsidR="00394978" w:rsidRPr="008F1625" w:rsidRDefault="00394978" w:rsidP="00394978">
      <w:pPr>
        <w:spacing w:after="0" w:line="240" w:lineRule="auto"/>
        <w:ind w:right="533"/>
        <w:jc w:val="center"/>
        <w:rPr>
          <w:rFonts w:ascii="Arial" w:hAnsi="Arial" w:cs="Arial"/>
          <w:b/>
          <w:sz w:val="23"/>
          <w:szCs w:val="23"/>
        </w:rPr>
      </w:pPr>
      <w:r w:rsidRPr="008F1625">
        <w:rPr>
          <w:rFonts w:ascii="Arial" w:hAnsi="Arial" w:cs="Arial"/>
          <w:b/>
          <w:sz w:val="23"/>
          <w:szCs w:val="23"/>
        </w:rPr>
        <w:t>Laughlin/Bullhead International Airport Conference Room</w:t>
      </w:r>
    </w:p>
    <w:p w14:paraId="663EEA8A" w14:textId="0D7610F0" w:rsidR="009A692A" w:rsidRPr="00572835" w:rsidRDefault="009A692A" w:rsidP="00394978">
      <w:pPr>
        <w:spacing w:after="0" w:line="240" w:lineRule="auto"/>
        <w:ind w:right="533"/>
        <w:jc w:val="center"/>
        <w:rPr>
          <w:b/>
          <w:sz w:val="23"/>
          <w:szCs w:val="23"/>
        </w:rPr>
      </w:pPr>
    </w:p>
    <w:p w14:paraId="62FEB397" w14:textId="77777777" w:rsidR="00394978" w:rsidRPr="00572835" w:rsidRDefault="00394978" w:rsidP="00394978">
      <w:pPr>
        <w:spacing w:after="0" w:line="240" w:lineRule="auto"/>
        <w:jc w:val="center"/>
        <w:rPr>
          <w:b/>
          <w:sz w:val="23"/>
          <w:szCs w:val="23"/>
        </w:rPr>
      </w:pPr>
    </w:p>
    <w:p w14:paraId="603C9CF7" w14:textId="77777777" w:rsidR="00394978" w:rsidRDefault="00394978" w:rsidP="00394978">
      <w:pPr>
        <w:spacing w:after="240" w:line="240" w:lineRule="auto"/>
        <w:ind w:right="533"/>
        <w:jc w:val="center"/>
        <w:rPr>
          <w:b/>
          <w:sz w:val="24"/>
          <w:szCs w:val="28"/>
        </w:rPr>
      </w:pPr>
      <w:r w:rsidRPr="00572835">
        <w:rPr>
          <w:b/>
          <w:sz w:val="24"/>
          <w:szCs w:val="28"/>
        </w:rPr>
        <w:t>AGENDA</w:t>
      </w:r>
    </w:p>
    <w:p w14:paraId="5A5B5952" w14:textId="77777777" w:rsidR="008F1625" w:rsidRDefault="008F1625" w:rsidP="008F1625">
      <w:pPr>
        <w:pStyle w:val="Default"/>
      </w:pPr>
    </w:p>
    <w:p w14:paraId="6FE4B41D" w14:textId="61F7CB88" w:rsidR="008F1625" w:rsidRPr="008F1625" w:rsidRDefault="008F1625" w:rsidP="00F43E89">
      <w:pPr>
        <w:spacing w:after="240" w:line="240" w:lineRule="auto"/>
        <w:ind w:right="533"/>
        <w:jc w:val="both"/>
        <w:rPr>
          <w:rFonts w:ascii="Arial" w:hAnsi="Arial" w:cs="Arial"/>
          <w:b/>
        </w:rPr>
      </w:pPr>
      <w:r w:rsidRPr="008F1625">
        <w:t xml:space="preserve"> </w:t>
      </w:r>
      <w:r w:rsidRPr="008F1625">
        <w:rPr>
          <w:rFonts w:ascii="Arial" w:hAnsi="Arial" w:cs="Arial"/>
        </w:rPr>
        <w:t>NOTICE IS HEREBY GIVEN to the Members of the Board of the Mohave County Airport Authority, Inc.</w:t>
      </w:r>
      <w:r w:rsidR="00106D8C" w:rsidRPr="00106D8C">
        <w:rPr>
          <w:rFonts w:ascii="Arial" w:hAnsi="Arial" w:cs="Arial"/>
        </w:rPr>
        <w:t xml:space="preserve"> </w:t>
      </w:r>
      <w:r w:rsidR="00106D8C" w:rsidRPr="008F1625">
        <w:rPr>
          <w:rFonts w:ascii="Arial" w:hAnsi="Arial" w:cs="Arial"/>
        </w:rPr>
        <w:t>(MCAA)</w:t>
      </w:r>
      <w:r w:rsidR="00A62A6B">
        <w:rPr>
          <w:rFonts w:ascii="Arial" w:hAnsi="Arial" w:cs="Arial"/>
        </w:rPr>
        <w:t xml:space="preserve">, THE General </w:t>
      </w:r>
      <w:r w:rsidR="00106D8C">
        <w:rPr>
          <w:rFonts w:ascii="Arial" w:hAnsi="Arial" w:cs="Arial"/>
        </w:rPr>
        <w:t xml:space="preserve">Aviation Committee </w:t>
      </w:r>
      <w:r w:rsidRPr="008F1625">
        <w:rPr>
          <w:rFonts w:ascii="Arial" w:hAnsi="Arial" w:cs="Arial"/>
        </w:rPr>
        <w:t xml:space="preserve">and to the </w:t>
      </w:r>
      <w:r w:rsidR="00982163" w:rsidRPr="008F1625">
        <w:rPr>
          <w:rFonts w:ascii="Arial" w:hAnsi="Arial" w:cs="Arial"/>
        </w:rPr>
        <w:t>public</w:t>
      </w:r>
      <w:r w:rsidR="00982163">
        <w:rPr>
          <w:rFonts w:ascii="Arial" w:hAnsi="Arial" w:cs="Arial"/>
        </w:rPr>
        <w:t>,</w:t>
      </w:r>
      <w:r w:rsidRPr="008F1625">
        <w:rPr>
          <w:rFonts w:ascii="Arial" w:hAnsi="Arial" w:cs="Arial"/>
        </w:rPr>
        <w:t xml:space="preserve"> that the Mohave County Airport Authority, Inc.</w:t>
      </w:r>
      <w:r w:rsidR="00982163">
        <w:rPr>
          <w:rFonts w:ascii="Arial" w:hAnsi="Arial" w:cs="Arial"/>
        </w:rPr>
        <w:t xml:space="preserve"> General Aviation Committee</w:t>
      </w:r>
      <w:r w:rsidRPr="008F1625">
        <w:rPr>
          <w:rFonts w:ascii="Arial" w:hAnsi="Arial" w:cs="Arial"/>
        </w:rPr>
        <w:t xml:space="preserve"> will hold a meeting open to the public on the date, time and location as indicated above.</w:t>
      </w:r>
    </w:p>
    <w:p w14:paraId="105EAC44" w14:textId="77777777" w:rsidR="00394978" w:rsidRPr="008F1625" w:rsidRDefault="00394978" w:rsidP="00394978">
      <w:pPr>
        <w:pStyle w:val="ListParagraph"/>
        <w:numPr>
          <w:ilvl w:val="1"/>
          <w:numId w:val="1"/>
        </w:numPr>
        <w:tabs>
          <w:tab w:val="left" w:pos="990"/>
        </w:tabs>
        <w:spacing w:line="480" w:lineRule="auto"/>
        <w:ind w:hanging="720"/>
        <w:rPr>
          <w:rFonts w:ascii="Arial" w:hAnsi="Arial" w:cs="Arial"/>
        </w:rPr>
      </w:pPr>
      <w:r w:rsidRPr="008F1625">
        <w:rPr>
          <w:rFonts w:ascii="Arial" w:hAnsi="Arial" w:cs="Arial"/>
        </w:rPr>
        <w:t>Call to Order</w:t>
      </w:r>
    </w:p>
    <w:p w14:paraId="1B035BD6" w14:textId="2E596A8A" w:rsidR="00394978" w:rsidRPr="008F1625" w:rsidRDefault="00BC3F89" w:rsidP="00394978">
      <w:pPr>
        <w:pStyle w:val="ListParagraph"/>
        <w:numPr>
          <w:ilvl w:val="1"/>
          <w:numId w:val="1"/>
        </w:numPr>
        <w:tabs>
          <w:tab w:val="left" w:pos="990"/>
        </w:tabs>
        <w:spacing w:line="480" w:lineRule="auto"/>
        <w:ind w:left="720" w:firstLine="0"/>
        <w:rPr>
          <w:rFonts w:ascii="Arial" w:hAnsi="Arial" w:cs="Arial"/>
        </w:rPr>
      </w:pPr>
      <w:r w:rsidRPr="008F1625">
        <w:rPr>
          <w:rFonts w:ascii="Arial" w:hAnsi="Arial" w:cs="Arial"/>
        </w:rPr>
        <w:t>Roll Call</w:t>
      </w:r>
    </w:p>
    <w:p w14:paraId="7A83F34C" w14:textId="2926EE6C" w:rsidR="008F1625" w:rsidRPr="008F1625" w:rsidRDefault="008F1625" w:rsidP="00F43E89">
      <w:pPr>
        <w:tabs>
          <w:tab w:val="left" w:pos="990"/>
        </w:tabs>
        <w:spacing w:line="480" w:lineRule="auto"/>
        <w:ind w:left="720"/>
        <w:rPr>
          <w:rFonts w:ascii="Arial" w:hAnsi="Arial" w:cs="Arial"/>
        </w:rPr>
      </w:pPr>
      <w:r w:rsidRPr="008F1625">
        <w:rPr>
          <w:rFonts w:ascii="Arial" w:hAnsi="Arial" w:cs="Arial"/>
        </w:rPr>
        <w:t>3. Introductions</w:t>
      </w:r>
    </w:p>
    <w:p w14:paraId="1CB65EFE" w14:textId="18AFC2FC" w:rsidR="008F1625" w:rsidRPr="008F1625" w:rsidRDefault="00F43E89" w:rsidP="008F1625">
      <w:pPr>
        <w:tabs>
          <w:tab w:val="left" w:pos="990"/>
        </w:tabs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F1625" w:rsidRPr="008F162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Update on</w:t>
      </w:r>
      <w:r w:rsidR="008F1625" w:rsidRPr="008F1625">
        <w:rPr>
          <w:rFonts w:ascii="Arial" w:hAnsi="Arial" w:cs="Arial"/>
        </w:rPr>
        <w:t xml:space="preserve"> Future </w:t>
      </w:r>
      <w:r>
        <w:rPr>
          <w:rFonts w:ascii="Arial" w:hAnsi="Arial" w:cs="Arial"/>
        </w:rPr>
        <w:t>T-</w:t>
      </w:r>
      <w:r w:rsidR="008F1625" w:rsidRPr="008F1625">
        <w:rPr>
          <w:rFonts w:ascii="Arial" w:hAnsi="Arial" w:cs="Arial"/>
        </w:rPr>
        <w:t>Hangar Development</w:t>
      </w:r>
    </w:p>
    <w:p w14:paraId="0D8D32B9" w14:textId="032FA06C" w:rsidR="008F1625" w:rsidRPr="008F1625" w:rsidRDefault="00F43E89" w:rsidP="00F43E89">
      <w:pPr>
        <w:tabs>
          <w:tab w:val="left" w:pos="990"/>
        </w:tabs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F1625" w:rsidRPr="008F1625">
        <w:rPr>
          <w:rFonts w:ascii="Arial" w:hAnsi="Arial" w:cs="Arial"/>
        </w:rPr>
        <w:t>. Hangar Usage</w:t>
      </w:r>
    </w:p>
    <w:p w14:paraId="39CBF5AD" w14:textId="466F3788" w:rsidR="008F1625" w:rsidRPr="008F1625" w:rsidRDefault="00F43E89" w:rsidP="008F1625">
      <w:pPr>
        <w:tabs>
          <w:tab w:val="left" w:pos="990"/>
        </w:tabs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F1625" w:rsidRPr="008F1625">
        <w:rPr>
          <w:rFonts w:ascii="Arial" w:hAnsi="Arial" w:cs="Arial"/>
        </w:rPr>
        <w:t>. Rates and Fees</w:t>
      </w:r>
    </w:p>
    <w:p w14:paraId="35DB0955" w14:textId="55AFCDE1" w:rsidR="00394978" w:rsidRPr="008F1625" w:rsidRDefault="00F43E89" w:rsidP="008F1625">
      <w:pPr>
        <w:tabs>
          <w:tab w:val="left" w:pos="990"/>
        </w:tabs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F1625" w:rsidRPr="008F1625">
        <w:rPr>
          <w:rFonts w:ascii="Arial" w:hAnsi="Arial" w:cs="Arial"/>
        </w:rPr>
        <w:t xml:space="preserve">. </w:t>
      </w:r>
      <w:r w:rsidR="00394978" w:rsidRPr="008F1625">
        <w:rPr>
          <w:rFonts w:ascii="Arial" w:hAnsi="Arial" w:cs="Arial"/>
        </w:rPr>
        <w:t>Adjournment</w:t>
      </w:r>
    </w:p>
    <w:p w14:paraId="7D66F16B" w14:textId="77777777" w:rsidR="00394978" w:rsidRDefault="00394978"/>
    <w:sectPr w:rsidR="00394978" w:rsidSect="00847EDC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F717D4"/>
    <w:multiLevelType w:val="hybridMultilevel"/>
    <w:tmpl w:val="6A56E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3680158">
      <w:start w:val="1"/>
      <w:numFmt w:val="decimal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04E2C2A8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4ED4B18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62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78"/>
    <w:rsid w:val="00106D8C"/>
    <w:rsid w:val="00185397"/>
    <w:rsid w:val="00286CE3"/>
    <w:rsid w:val="002D23FA"/>
    <w:rsid w:val="00394978"/>
    <w:rsid w:val="0041515B"/>
    <w:rsid w:val="004D07D4"/>
    <w:rsid w:val="005C5249"/>
    <w:rsid w:val="00802EA6"/>
    <w:rsid w:val="00847EDC"/>
    <w:rsid w:val="008F1625"/>
    <w:rsid w:val="00982163"/>
    <w:rsid w:val="009A692A"/>
    <w:rsid w:val="00A62A6B"/>
    <w:rsid w:val="00BC3F89"/>
    <w:rsid w:val="00D02A0B"/>
    <w:rsid w:val="00D97D13"/>
    <w:rsid w:val="00EC4416"/>
    <w:rsid w:val="00F4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D3F31"/>
  <w15:chartTrackingRefBased/>
  <w15:docId w15:val="{6473E105-6152-46FD-8699-F5183DCB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97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NoSpacing">
    <w:name w:val="No Spacing"/>
    <w:uiPriority w:val="1"/>
    <w:qFormat/>
    <w:rsid w:val="009A692A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8F16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4C299A28F2C44AB49C50F081627AC" ma:contentTypeVersion="14" ma:contentTypeDescription="Create a new document." ma:contentTypeScope="" ma:versionID="c1925723eba746811d9bfcff5b4261eb">
  <xsd:schema xmlns:xsd="http://www.w3.org/2001/XMLSchema" xmlns:xs="http://www.w3.org/2001/XMLSchema" xmlns:p="http://schemas.microsoft.com/office/2006/metadata/properties" xmlns:ns2="50264e67-e62f-4df5-a228-6816e900d03b" xmlns:ns3="ca9ba169-20ef-41c5-8a66-dd9e7dc0b1db" targetNamespace="http://schemas.microsoft.com/office/2006/metadata/properties" ma:root="true" ma:fieldsID="4a2ceca31c22d4a469b9c6870ef1784c" ns2:_="" ns3:_="">
    <xsd:import namespace="50264e67-e62f-4df5-a228-6816e900d03b"/>
    <xsd:import namespace="ca9ba169-20ef-41c5-8a66-dd9e7dc0b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64e67-e62f-4df5-a228-6816e900d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ce1a52-860c-4d8d-bcb3-348b35bd0a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ba169-20ef-41c5-8a66-dd9e7dc0b1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bfe5d1e-dae2-484a-8a4a-73498a8d6530}" ma:internalName="TaxCatchAll" ma:showField="CatchAllData" ma:web="ca9ba169-20ef-41c5-8a66-dd9e7dc0b1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3C1BE-9267-4DD4-9BF5-1C4F36302362}"/>
</file>

<file path=customXml/itemProps2.xml><?xml version="1.0" encoding="utf-8"?>
<ds:datastoreItem xmlns:ds="http://schemas.openxmlformats.org/officeDocument/2006/customXml" ds:itemID="{91960B6B-1864-4660-8BC5-69BF8DDA0B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Scheller</dc:creator>
  <cp:keywords/>
  <dc:description/>
  <cp:lastModifiedBy>James Scheller</cp:lastModifiedBy>
  <cp:revision>4</cp:revision>
  <cp:lastPrinted>2024-02-26T18:13:00Z</cp:lastPrinted>
  <dcterms:created xsi:type="dcterms:W3CDTF">2024-05-31T23:17:00Z</dcterms:created>
  <dcterms:modified xsi:type="dcterms:W3CDTF">2024-05-31T23:33:00Z</dcterms:modified>
</cp:coreProperties>
</file>